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E7F" w:rsidRPr="008840B2" w:rsidRDefault="00EF7E7F" w:rsidP="00EF7E7F">
      <w:pPr>
        <w:spacing w:before="120" w:after="120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19"/>
          <w:lang w:val="ru-RU"/>
        </w:rPr>
        <w:t>(Только для Программы платного лицензирования для независимых поставщиков программного обеспечения (ISV)</w:t>
      </w:r>
      <w:r>
        <w:rPr>
          <w:rFonts w:ascii="Tahoma" w:hAnsi="Tahoma" w:cs="Tahoma"/>
          <w:sz w:val="19"/>
        </w:rPr>
        <w:t>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EF7E7F" w:rsidRPr="0008318B" w:rsidTr="00462BBD">
        <w:trPr>
          <w:trHeight w:hRule="exact" w:val="615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EF7E7F" w:rsidRPr="0008318B" w:rsidRDefault="00EF7E7F" w:rsidP="00462BBD">
            <w:pPr>
              <w:pStyle w:val="Heading1"/>
              <w:rPr>
                <w:sz w:val="24"/>
                <w:szCs w:val="24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08318B">
              <w:rPr>
                <w:sz w:val="24"/>
                <w:szCs w:val="24"/>
              </w:rPr>
              <w:t>Microsoft</w:t>
            </w:r>
            <w:r w:rsidRPr="0008318B">
              <w:rPr>
                <w:sz w:val="24"/>
                <w:szCs w:val="24"/>
              </w:rPr>
              <w:sym w:font="Symbol" w:char="F0E2"/>
            </w:r>
            <w:r w:rsidRPr="0008318B">
              <w:rPr>
                <w:sz w:val="24"/>
                <w:szCs w:val="24"/>
              </w:rPr>
              <w:t xml:space="preserve"> MapPoint</w:t>
            </w:r>
            <w:r w:rsidRPr="0008318B">
              <w:rPr>
                <w:sz w:val="24"/>
                <w:szCs w:val="24"/>
              </w:rPr>
              <w:sym w:font="Symbol" w:char="F0E2"/>
            </w:r>
            <w:r w:rsidRPr="0008318B">
              <w:rPr>
                <w:sz w:val="24"/>
                <w:szCs w:val="24"/>
              </w:rPr>
              <w:t xml:space="preserve"> Fleet 2013</w:t>
            </w:r>
            <w:r>
              <w:rPr>
                <w:sz w:val="24"/>
                <w:szCs w:val="24"/>
              </w:rPr>
              <w:t xml:space="preserve"> </w:t>
            </w:r>
            <w:bookmarkStart w:id="3" w:name="Text1"/>
            <w:r w:rsidRPr="0008318B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8318B">
              <w:rPr>
                <w:sz w:val="24"/>
                <w:szCs w:val="24"/>
              </w:rPr>
              <w:instrText xml:space="preserve"> FORMTEXT </w:instrText>
            </w:r>
            <w:r w:rsidRPr="0008318B">
              <w:rPr>
                <w:sz w:val="24"/>
                <w:szCs w:val="24"/>
              </w:rPr>
            </w:r>
            <w:r w:rsidRPr="0008318B">
              <w:rPr>
                <w:sz w:val="24"/>
                <w:szCs w:val="24"/>
              </w:rPr>
              <w:fldChar w:fldCharType="separate"/>
            </w:r>
            <w:bookmarkStart w:id="4" w:name="_GoBack"/>
            <w:r w:rsidRPr="0008318B">
              <w:rPr>
                <w:noProof/>
                <w:sz w:val="24"/>
                <w:szCs w:val="24"/>
              </w:rPr>
              <w:t> </w:t>
            </w:r>
            <w:r w:rsidRPr="0008318B">
              <w:rPr>
                <w:noProof/>
                <w:sz w:val="24"/>
                <w:szCs w:val="24"/>
              </w:rPr>
              <w:t> </w:t>
            </w:r>
            <w:r w:rsidRPr="0008318B">
              <w:rPr>
                <w:noProof/>
                <w:sz w:val="24"/>
                <w:szCs w:val="24"/>
              </w:rPr>
              <w:t> </w:t>
            </w:r>
            <w:r w:rsidRPr="0008318B">
              <w:rPr>
                <w:noProof/>
                <w:sz w:val="24"/>
                <w:szCs w:val="24"/>
              </w:rPr>
              <w:t> </w:t>
            </w:r>
            <w:r w:rsidRPr="0008318B">
              <w:rPr>
                <w:noProof/>
                <w:sz w:val="24"/>
                <w:szCs w:val="24"/>
              </w:rPr>
              <w:t> </w:t>
            </w:r>
            <w:bookmarkEnd w:id="4"/>
            <w:r w:rsidRPr="0008318B">
              <w:rPr>
                <w:sz w:val="24"/>
                <w:szCs w:val="24"/>
              </w:rPr>
              <w:fldChar w:fldCharType="end"/>
            </w:r>
            <w:bookmarkEnd w:id="3"/>
            <w:r w:rsidRPr="0008318B">
              <w:rPr>
                <w:sz w:val="24"/>
                <w:szCs w:val="24"/>
                <w:vertAlign w:val="superscript"/>
              </w:rPr>
              <w:footnoteReference w:id="1"/>
            </w:r>
            <w:r w:rsidRPr="0008318B">
              <w:rPr>
                <w:sz w:val="24"/>
                <w:szCs w:val="24"/>
              </w:rPr>
              <w:fldChar w:fldCharType="begin"/>
            </w:r>
            <w:r w:rsidRPr="0008318B">
              <w:rPr>
                <w:sz w:val="24"/>
                <w:szCs w:val="24"/>
              </w:rPr>
              <w:instrText>tc "Microsoft MapPoint 2013" \f C \l 1</w:instrText>
            </w:r>
            <w:r w:rsidRPr="0008318B">
              <w:rPr>
                <w:sz w:val="24"/>
                <w:szCs w:val="24"/>
              </w:rPr>
              <w:fldChar w:fldCharType="end"/>
            </w:r>
            <w:r w:rsidRPr="0008318B">
              <w:rPr>
                <w:sz w:val="24"/>
                <w:szCs w:val="24"/>
              </w:rPr>
              <w:t xml:space="preserve"> </w:t>
            </w:r>
          </w:p>
        </w:tc>
      </w:tr>
      <w:tr w:rsidR="00EF7E7F" w:rsidRPr="0008318B" w:rsidTr="00462BBD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EF7E7F" w:rsidRPr="0008318B" w:rsidRDefault="00EF7E7F" w:rsidP="00462BBD">
            <w:pPr>
              <w:rPr>
                <w:rFonts w:ascii="Tahoma" w:hAnsi="Tahoma" w:cs="Tahoma"/>
              </w:rPr>
            </w:pPr>
          </w:p>
        </w:tc>
      </w:tr>
      <w:tr w:rsidR="00EF7E7F" w:rsidRPr="0008318B" w:rsidTr="00462BBD">
        <w:trPr>
          <w:trHeight w:hRule="exact" w:val="72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EF7E7F" w:rsidRPr="00E0242C" w:rsidRDefault="00EF7E7F" w:rsidP="00462BBD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</w:p>
          <w:p w:rsidR="00EF7E7F" w:rsidRPr="0008318B" w:rsidRDefault="00EF7E7F" w:rsidP="00462BBD">
            <w:pPr>
              <w:pStyle w:val="LicenseNumberChar"/>
              <w:rPr>
                <w:rFonts w:cs="Tahoma"/>
                <w:bCs/>
                <w:sz w:val="24"/>
                <w:szCs w:val="24"/>
              </w:rPr>
            </w:pPr>
            <w:r w:rsidRPr="00E0242C">
              <w:rPr>
                <w:rFonts w:cs="Tahoma"/>
                <w:bCs/>
                <w:sz w:val="24"/>
                <w:szCs w:val="24"/>
              </w:rPr>
              <w:t>Лицензии</w:t>
            </w:r>
            <w:r w:rsidRPr="0008318B">
              <w:rPr>
                <w:rFonts w:cs="Tahoma"/>
                <w:bCs/>
                <w:sz w:val="24"/>
                <w:szCs w:val="24"/>
                <w:lang w:val="ru-RU"/>
              </w:rPr>
              <w:t>:</w:t>
            </w:r>
            <w:r>
              <w:rPr>
                <w:rFonts w:cs="Tahoma"/>
                <w:bCs/>
                <w:sz w:val="24"/>
                <w:szCs w:val="24"/>
              </w:rPr>
              <w:t xml:space="preserve"> </w:t>
            </w:r>
            <w:r w:rsidRPr="0008318B">
              <w:rPr>
                <w:rFonts w:cs="Tahoma"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8318B">
              <w:rPr>
                <w:rFonts w:cs="Tahoma"/>
                <w:bCs/>
                <w:sz w:val="24"/>
                <w:szCs w:val="24"/>
              </w:rPr>
              <w:instrText xml:space="preserve"> FORMTEXT </w:instrText>
            </w:r>
            <w:r w:rsidRPr="0008318B">
              <w:rPr>
                <w:rFonts w:cs="Tahoma"/>
                <w:bCs/>
                <w:sz w:val="24"/>
                <w:szCs w:val="24"/>
              </w:rPr>
            </w:r>
            <w:r w:rsidRPr="0008318B">
              <w:rPr>
                <w:rFonts w:cs="Tahoma"/>
                <w:bCs/>
                <w:sz w:val="24"/>
                <w:szCs w:val="24"/>
              </w:rPr>
              <w:fldChar w:fldCharType="separate"/>
            </w:r>
            <w:r w:rsidRPr="0008318B">
              <w:rPr>
                <w:rFonts w:cs="Tahoma"/>
                <w:bCs/>
                <w:noProof/>
                <w:sz w:val="24"/>
                <w:szCs w:val="24"/>
              </w:rPr>
              <w:t> </w:t>
            </w:r>
            <w:r w:rsidRPr="0008318B">
              <w:rPr>
                <w:rFonts w:cs="Tahoma"/>
                <w:bCs/>
                <w:noProof/>
                <w:sz w:val="24"/>
                <w:szCs w:val="24"/>
              </w:rPr>
              <w:t> </w:t>
            </w:r>
            <w:r w:rsidRPr="0008318B">
              <w:rPr>
                <w:rFonts w:cs="Tahoma"/>
                <w:bCs/>
                <w:noProof/>
                <w:sz w:val="24"/>
                <w:szCs w:val="24"/>
              </w:rPr>
              <w:t> </w:t>
            </w:r>
            <w:r w:rsidRPr="0008318B">
              <w:rPr>
                <w:rFonts w:cs="Tahoma"/>
                <w:bCs/>
                <w:noProof/>
                <w:sz w:val="24"/>
                <w:szCs w:val="24"/>
              </w:rPr>
              <w:t> </w:t>
            </w:r>
            <w:r w:rsidRPr="0008318B">
              <w:rPr>
                <w:rFonts w:cs="Tahoma"/>
                <w:bCs/>
                <w:noProof/>
                <w:sz w:val="24"/>
                <w:szCs w:val="24"/>
              </w:rPr>
              <w:t> </w:t>
            </w:r>
            <w:r w:rsidRPr="0008318B">
              <w:rPr>
                <w:rFonts w:cs="Tahoma"/>
                <w:bCs/>
                <w:sz w:val="24"/>
                <w:szCs w:val="24"/>
              </w:rPr>
              <w:fldChar w:fldCharType="end"/>
            </w:r>
            <w:r w:rsidRPr="00E0242C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2"/>
            </w:r>
            <w:r w:rsidRPr="0008318B">
              <w:rPr>
                <w:rFonts w:cs="Tahoma"/>
                <w:bCs/>
                <w:sz w:val="24"/>
                <w:szCs w:val="24"/>
              </w:rPr>
              <w:t xml:space="preserve"> </w:t>
            </w:r>
          </w:p>
        </w:tc>
      </w:tr>
      <w:tr w:rsidR="00EF7E7F" w:rsidRPr="0008318B" w:rsidTr="00462BBD">
        <w:trPr>
          <w:trHeight w:val="144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EF7E7F" w:rsidRPr="0008318B" w:rsidRDefault="00EF7E7F" w:rsidP="00462BBD">
            <w:pPr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EF7E7F" w:rsidRPr="0008318B" w:rsidTr="00462BBD">
        <w:trPr>
          <w:trHeight w:hRule="exact" w:val="390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EF7E7F" w:rsidRPr="0008318B" w:rsidRDefault="00EF7E7F" w:rsidP="00462BBD">
            <w:pPr>
              <w:pStyle w:val="Heading2"/>
            </w:pPr>
            <w:r w:rsidRPr="0008318B">
              <w:rPr>
                <w:lang w:val="ru-RU"/>
              </w:rPr>
              <w:t>ЛИЦЕНЗИОННОЕ СОГЛАШЕНИЕ С КОНЕЧНЫМ ПОЛЬЗОВАТЕЛЕМ</w:t>
            </w:r>
          </w:p>
          <w:p w:rsidR="00EF7E7F" w:rsidRPr="0008318B" w:rsidRDefault="00EF7E7F" w:rsidP="00462BBD">
            <w:pPr>
              <w:rPr>
                <w:rFonts w:ascii="Tahoma" w:hAnsi="Tahoma" w:cs="Tahoma"/>
                <w:lang w:bidi="he-IL"/>
              </w:rPr>
            </w:pPr>
          </w:p>
          <w:p w:rsidR="00EF7E7F" w:rsidRPr="0008318B" w:rsidRDefault="00EF7E7F" w:rsidP="00462BBD">
            <w:pPr>
              <w:rPr>
                <w:rFonts w:ascii="Tahoma" w:hAnsi="Tahoma" w:cs="Tahoma"/>
              </w:rPr>
            </w:pPr>
          </w:p>
        </w:tc>
      </w:tr>
    </w:tbl>
    <w:p w:rsidR="00EF7E7F" w:rsidRPr="0008318B" w:rsidRDefault="00EF7E7F" w:rsidP="00EF7E7F">
      <w:pPr>
        <w:spacing w:before="120" w:after="120" w:line="240" w:lineRule="auto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20"/>
          <w:lang w:val="ru-RU"/>
        </w:rPr>
        <w:t xml:space="preserve">Настоящие условия лицензии являются соглашением между лицензиаром программного приложения или </w:t>
      </w:r>
      <w:r w:rsidRPr="00343D40">
        <w:rPr>
          <w:rFonts w:ascii="Tahoma" w:eastAsia="Calibri" w:hAnsi="Tahoma" w:cs="Tahoma"/>
          <w:sz w:val="20"/>
          <w:szCs w:val="20"/>
          <w:lang w:val="ru-RU"/>
        </w:rPr>
        <w:t>набора</w:t>
      </w:r>
      <w:r w:rsidRPr="0008318B">
        <w:rPr>
          <w:rFonts w:ascii="Tahoma" w:hAnsi="Tahoma" w:cs="Tahoma"/>
          <w:sz w:val="20"/>
          <w:lang w:val="ru-RU"/>
        </w:rPr>
        <w:t xml:space="preserve"> приложений, у которого вы приобрели программное обеспечение Microsoft, («Лицензиар») и вами.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Прочтите их внимательно.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Они применяются к вышеуказанному программному обеспечению, включая носители, на которых оно распространяется (если они есть).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Эти условия распространяются также на все</w:t>
      </w:r>
    </w:p>
    <w:p w:rsidR="00EF7E7F" w:rsidRPr="0008318B" w:rsidRDefault="00EF7E7F" w:rsidP="00EF7E7F">
      <w:pPr>
        <w:pStyle w:val="Bullet2"/>
        <w:widowControl w:val="0"/>
        <w:numPr>
          <w:ilvl w:val="0"/>
          <w:numId w:val="1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обновления,</w:t>
      </w:r>
    </w:p>
    <w:p w:rsidR="00EF7E7F" w:rsidRPr="0008318B" w:rsidRDefault="00EF7E7F" w:rsidP="00EF7E7F">
      <w:pPr>
        <w:pStyle w:val="Bullet2"/>
        <w:widowControl w:val="0"/>
        <w:numPr>
          <w:ilvl w:val="0"/>
          <w:numId w:val="1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дополнительные компоненты, и</w:t>
      </w:r>
    </w:p>
    <w:p w:rsidR="00EF7E7F" w:rsidRPr="0008318B" w:rsidRDefault="00EF7E7F" w:rsidP="00EF7E7F">
      <w:pPr>
        <w:pStyle w:val="Bullet2"/>
        <w:widowControl w:val="0"/>
        <w:numPr>
          <w:ilvl w:val="0"/>
          <w:numId w:val="1"/>
        </w:numPr>
        <w:tabs>
          <w:tab w:val="num" w:pos="360"/>
        </w:tabs>
        <w:ind w:left="360"/>
      </w:pPr>
      <w:r w:rsidRPr="0008318B">
        <w:rPr>
          <w:sz w:val="20"/>
          <w:lang w:val="ru-RU"/>
        </w:rPr>
        <w:t>службы Интернета</w:t>
      </w:r>
    </w:p>
    <w:p w:rsidR="00EF7E7F" w:rsidRPr="00E0242C" w:rsidRDefault="00EF7E7F" w:rsidP="00EF7E7F">
      <w:pPr>
        <w:pStyle w:val="Bullet2"/>
        <w:widowControl w:val="0"/>
        <w:rPr>
          <w:lang w:val="ru-RU"/>
        </w:rPr>
      </w:pPr>
      <w:r w:rsidRPr="0008318B">
        <w:rPr>
          <w:rFonts w:eastAsia="SimSun"/>
          <w:sz w:val="20"/>
          <w:szCs w:val="20"/>
          <w:lang w:val="ru-RU"/>
        </w:rPr>
        <w:t>Microsoft для данного программного обеспечения, если эти элементы не сопровождаются другими условиями.</w:t>
      </w:r>
      <w:r w:rsidRPr="00E0242C">
        <w:rPr>
          <w:lang w:val="ru-RU"/>
        </w:rPr>
        <w:t xml:space="preserve"> </w:t>
      </w:r>
      <w:r w:rsidRPr="0008318B">
        <w:rPr>
          <w:sz w:val="20"/>
          <w:lang w:val="ru-RU"/>
        </w:rPr>
        <w:t>В последнем случае применяются соответствующие условия.</w:t>
      </w:r>
      <w:r w:rsidRPr="00E0242C">
        <w:rPr>
          <w:lang w:val="ru-RU"/>
        </w:rPr>
        <w:t xml:space="preserve"> </w:t>
      </w:r>
      <w:r w:rsidRPr="0008318B">
        <w:rPr>
          <w:sz w:val="20"/>
          <w:lang w:val="ru-RU"/>
        </w:rPr>
        <w:t>Корпорация Microsoft или одно из ее аффилированных лиц (вместе — «Microsoft») предоставила по лицензии программное обеспечение Лицензиару.</w:t>
      </w:r>
    </w:p>
    <w:p w:rsidR="00EF7E7F" w:rsidRPr="00E0242C" w:rsidRDefault="00EF7E7F" w:rsidP="00EF7E7F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08318B">
        <w:rPr>
          <w:rFonts w:ascii="Tahoma" w:hAnsi="Tahoma" w:cs="Tahoma"/>
          <w:b/>
          <w:sz w:val="20"/>
          <w:szCs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E0242C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szCs w:val="20"/>
          <w:lang w:val="ru-RU"/>
        </w:rPr>
        <w:t>Если вы не согласны, не используйте это 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В этом случае верните программное обеспечение в место приобретения для получения возмещения его стоимости или для зачисления эквивалентной суммы на</w:t>
      </w:r>
      <w:r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ваш счет.</w:t>
      </w:r>
    </w:p>
    <w:p w:rsidR="00EF7E7F" w:rsidRPr="00E0242C" w:rsidRDefault="00EF7E7F" w:rsidP="00EF7E7F">
      <w:pPr>
        <w:pStyle w:val="Preamble"/>
        <w:rPr>
          <w:lang w:val="ru-RU"/>
        </w:rPr>
      </w:pPr>
      <w:r w:rsidRPr="0008318B">
        <w:rPr>
          <w:rFonts w:eastAsia="SimSun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Pr="00E0242C">
        <w:rPr>
          <w:lang w:val="ru-RU"/>
        </w:rPr>
        <w:t xml:space="preserve"> </w:t>
      </w:r>
      <w:r w:rsidRPr="0008318B">
        <w:rPr>
          <w:sz w:val="20"/>
          <w:lang w:val="ru-RU"/>
        </w:rPr>
        <w:t>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EF7E7F" w:rsidRPr="0008318B" w:rsidTr="00462BBD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EF7E7F" w:rsidRPr="00343D40" w:rsidRDefault="00EF7E7F" w:rsidP="00462BBD">
            <w:pPr>
              <w:ind w:right="-115"/>
              <w:rPr>
                <w:rFonts w:ascii="Tahoma" w:eastAsia="Calibri" w:hAnsi="Tahoma" w:cs="Tahoma"/>
                <w:i/>
                <w:sz w:val="18"/>
                <w:szCs w:val="18"/>
                <w:lang w:val="ru-RU"/>
              </w:rPr>
            </w:pPr>
          </w:p>
          <w:p w:rsidR="00EF7E7F" w:rsidRPr="0008318B" w:rsidRDefault="00EF7E7F" w:rsidP="00462BBD">
            <w:pPr>
              <w:pStyle w:val="Heading1"/>
              <w:tabs>
                <w:tab w:val="num" w:pos="360"/>
              </w:tabs>
              <w:ind w:left="357" w:right="-115" w:hanging="357"/>
              <w:rPr>
                <w:sz w:val="18"/>
                <w:szCs w:val="18"/>
                <w:vertAlign w:val="superscript"/>
              </w:rPr>
            </w:pPr>
            <w:r w:rsidRPr="0008318B">
              <w:rPr>
                <w:sz w:val="18"/>
                <w:szCs w:val="18"/>
                <w:vertAlign w:val="superscript"/>
              </w:rPr>
              <w:fldChar w:fldCharType="begin"/>
            </w:r>
            <w:r w:rsidRPr="0008318B">
              <w:rPr>
                <w:sz w:val="18"/>
                <w:szCs w:val="18"/>
                <w:vertAlign w:val="superscript"/>
              </w:rPr>
              <w:instrText>tc "Microsoft( Application Center 2000" \f C \l 01</w:instrText>
            </w:r>
            <w:r w:rsidRPr="0008318B">
              <w:rPr>
                <w:sz w:val="18"/>
                <w:szCs w:val="18"/>
                <w:vertAlign w:val="superscript"/>
              </w:rPr>
              <w:fldChar w:fldCharType="end"/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</w:p>
        </w:tc>
      </w:tr>
    </w:tbl>
    <w:p w:rsidR="00EF7E7F" w:rsidRPr="00E0242C" w:rsidRDefault="00EF7E7F" w:rsidP="00EF7E7F">
      <w:pPr>
        <w:spacing w:before="120" w:after="120" w:line="240" w:lineRule="auto"/>
        <w:rPr>
          <w:rFonts w:ascii="Tahoma" w:hAnsi="Tahoma" w:cs="Tahoma"/>
          <w:lang w:val="ru-RU" w:bidi="he-IL"/>
        </w:rPr>
      </w:pPr>
      <w:r w:rsidRPr="0008318B">
        <w:rPr>
          <w:rFonts w:ascii="Tahoma" w:hAnsi="Tahoma" w:cs="Tahoma"/>
          <w:b/>
          <w:sz w:val="20"/>
          <w:lang w:val="ru-RU"/>
        </w:rPr>
        <w:t>Если вы согласны с условиями данного лицензионного соглашения, каждая приобретенная вами лицензия дает вам следующие права.</w:t>
      </w:r>
    </w:p>
    <w:p w:rsidR="00EF7E7F" w:rsidRPr="0008318B" w:rsidRDefault="00EF7E7F" w:rsidP="00EF7E7F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ОБЗОР.</w:t>
      </w:r>
    </w:p>
    <w:p w:rsidR="00EF7E7F" w:rsidRPr="00E0242C" w:rsidRDefault="00EF7E7F" w:rsidP="00EF7E7F">
      <w:pPr>
        <w:pStyle w:val="ListParagraph"/>
        <w:numPr>
          <w:ilvl w:val="0"/>
          <w:numId w:val="3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Программное обеспечение содержит приложения для настольных компьютеров.</w:t>
      </w:r>
    </w:p>
    <w:p w:rsidR="00EF7E7F" w:rsidRPr="00E0242C" w:rsidRDefault="00EF7E7F" w:rsidP="00EF7E7F">
      <w:pPr>
        <w:pStyle w:val="ListParagraph"/>
        <w:numPr>
          <w:ilvl w:val="0"/>
          <w:numId w:val="3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lastRenderedPageBreak/>
        <w:t>Модель лицензирования.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Принцип лицензирования программного обеспечения — одна копия на одно устройство.</w:t>
      </w:r>
    </w:p>
    <w:p w:rsidR="00EF7E7F" w:rsidRPr="0008318B" w:rsidRDefault="00EF7E7F" w:rsidP="00EF7E7F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ab/>
        <w:t>ПРАВА НА УСТАНОВКУ И ИСПОЛЬЗОВАНИЕ</w:t>
      </w:r>
    </w:p>
    <w:p w:rsidR="00EF7E7F" w:rsidRPr="00E0242C" w:rsidRDefault="00EF7E7F" w:rsidP="00EF7E7F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Лицензированное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Лицензированное устройство — это устройство, на</w:t>
      </w:r>
      <w:r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котором вами используется 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установить и</w:t>
      </w:r>
      <w:r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использовать одну копию программного обеспечения на одном лицензированном устройстве.</w:t>
      </w:r>
    </w:p>
    <w:p w:rsidR="00EF7E7F" w:rsidRPr="00E0242C" w:rsidRDefault="00EF7E7F" w:rsidP="00EF7E7F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Портативное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установить еще одну копию программного обеспечения на портативном устройстве для использования единственным основным пользователем лицензированного устройства.</w:t>
      </w:r>
    </w:p>
    <w:p w:rsidR="00EF7E7F" w:rsidRPr="00E0242C" w:rsidRDefault="00EF7E7F" w:rsidP="00EF7E7F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Разделение на компоненты.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Компоненты программного обеспечения лицензируются все вместе как единый продукт.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отделять компоненты и устанавливать их</w:t>
      </w:r>
      <w:r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на других устройствах.</w:t>
      </w:r>
    </w:p>
    <w:p w:rsidR="00EF7E7F" w:rsidRPr="00E0242C" w:rsidRDefault="00EF7E7F" w:rsidP="00EF7E7F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Программное обеспечение предоставляется на определенное время; оно перестанет работать через четырнадцать дней после установки, если вы не введете ключ продукта.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будете получать напоминания о необходимости ввода ключа продукта при каждом запуске программного обеспечения в течение четырнадцатидневного периода, пока ключ продукта не будет введен.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Если ключ продукта не будет введен, после прекращения работы программного обеспечения у вас не будет доступа к данным, которые с ним использовались.</w:t>
      </w:r>
    </w:p>
    <w:p w:rsidR="00EF7E7F" w:rsidRPr="00E0242C" w:rsidRDefault="00EF7E7F" w:rsidP="00EF7E7F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ДОПОЛНИТЕЛЬНЫЕ УСЛОВИЯ ЛИЦЕНЗИРОВАНИЯ И ПРАВА НА ИСПОЛЬЗОВАНИЕ.</w:t>
      </w:r>
    </w:p>
    <w:p w:rsidR="00EF7E7F" w:rsidRPr="0008318B" w:rsidRDefault="00EF7E7F" w:rsidP="00EF7E7F">
      <w:pPr>
        <w:pStyle w:val="ListParagraph"/>
        <w:numPr>
          <w:ilvl w:val="0"/>
          <w:numId w:val="5"/>
        </w:numPr>
        <w:spacing w:before="120" w:after="12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szCs w:val="20"/>
          <w:lang w:val="ru-RU"/>
        </w:rPr>
        <w:t>Использование карт.</w:t>
      </w:r>
      <w:r w:rsidRPr="0008318B">
        <w:rPr>
          <w:rFonts w:ascii="Tahoma" w:hAnsi="Tahoma" w:cs="Tahoma"/>
          <w:b/>
          <w:sz w:val="20"/>
          <w:szCs w:val="20"/>
        </w:rPr>
        <w:t xml:space="preserve"> </w:t>
      </w:r>
    </w:p>
    <w:p w:rsidR="00EF7E7F" w:rsidRPr="00E0242C" w:rsidRDefault="00EF7E7F" w:rsidP="00EF7E7F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имеете право копировать карты и содержащиеся в них сведения для внутреннего некоммерческого использования.</w:t>
      </w:r>
    </w:p>
    <w:p w:rsidR="00EF7E7F" w:rsidRPr="00E0242C" w:rsidRDefault="00EF7E7F" w:rsidP="00EF7E7F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 удалять или изменять юридические уведомления и уведомления об</w:t>
      </w:r>
      <w:r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авторских правах.</w:t>
      </w:r>
    </w:p>
    <w:p w:rsidR="00EF7E7F" w:rsidRPr="00E0242C" w:rsidRDefault="00EF7E7F" w:rsidP="00EF7E7F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для привлечения потенциальных заказчиков.</w:t>
      </w:r>
    </w:p>
    <w:p w:rsidR="00EF7E7F" w:rsidRPr="0008318B" w:rsidRDefault="00EF7E7F" w:rsidP="00EF7E7F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sz w:val="20"/>
          <w:szCs w:val="20"/>
          <w:lang w:val="ru-RU"/>
        </w:rPr>
        <w:t>Некоторые данные в программном обеспечении могут быть неточными и выдавать неправильные результаты.</w:t>
      </w:r>
      <w:r w:rsidRPr="00E0242C">
        <w:rPr>
          <w:rFonts w:ascii="Tahoma" w:hAnsi="Tahoma" w:cs="Tahoma"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sz w:val="20"/>
          <w:szCs w:val="20"/>
          <w:lang w:val="ru-RU"/>
        </w:rPr>
        <w:t>Программное обеспечение не предназначено для предоставления или отображения точных расстояний, направлений или географических объектов.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небезопасным способом.</w:t>
      </w:r>
    </w:p>
    <w:p w:rsidR="00EF7E7F" w:rsidRPr="00E0242C" w:rsidRDefault="00EF7E7F" w:rsidP="00EF7E7F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Для MapPoint («MapPoint») вы не имеете права предоставлять услуги навигации транспортных средств в режиме реального времени.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рассчитывать и рекомендовать маршруты или упорядочивать пункты назначения на основании местоположения нескольких транспортных средств.</w:t>
      </w:r>
    </w:p>
    <w:p w:rsidR="00EF7E7F" w:rsidRPr="00E0242C" w:rsidRDefault="00EF7E7F" w:rsidP="00EF7E7F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Для MapPoint вы имеете право подключать лицензированное устройство к системам вашего транспортного средства исключительно для получения энергопитания или использования его аудиосистемы для вывода голосовых навигационных уведомлений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программное обеспечение для взаимодействия с этими системами транспортного средства какими-либо иными способами.</w:t>
      </w:r>
    </w:p>
    <w:p w:rsidR="00EF7E7F" w:rsidRPr="0008318B" w:rsidRDefault="00EF7E7F" w:rsidP="00EF7E7F">
      <w:pPr>
        <w:pStyle w:val="ListParagraph"/>
        <w:numPr>
          <w:ilvl w:val="0"/>
          <w:numId w:val="5"/>
        </w:numPr>
        <w:spacing w:before="120" w:after="12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Приложения для транспортных средств.</w:t>
      </w:r>
    </w:p>
    <w:p w:rsidR="00EF7E7F" w:rsidRPr="00E0242C" w:rsidRDefault="00EF7E7F" w:rsidP="00EF7E7F">
      <w:pPr>
        <w:pStyle w:val="ListParagraph"/>
        <w:numPr>
          <w:ilvl w:val="0"/>
          <w:numId w:val="1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 xml:space="preserve">Приложения для транспортных средств — это программное обеспечение, использующее MapPoint и данные с датчиков, которое применяется специально для нескольких </w:t>
      </w:r>
      <w:r w:rsidRPr="0008318B">
        <w:rPr>
          <w:rFonts w:ascii="Tahoma" w:hAnsi="Tahoma" w:cs="Tahoma"/>
          <w:sz w:val="20"/>
          <w:lang w:val="ru-RU"/>
        </w:rPr>
        <w:lastRenderedPageBreak/>
        <w:t>транспортных средств с целью предоставления информации о местонахождении (например, системы определения местоположения транспортного средства (GPS) и</w:t>
      </w:r>
      <w:r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устройства для тригонометрической съемки).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использовать MapPoint с</w:t>
      </w:r>
      <w:r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приложениями для транспортных средств при условии приобретения отдельной лицензии на MapPoint, выпуск Fleet Edition.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 этом случае вы имеете право использовать данное программное обеспечение с навигационными приложениями для любого количества транспортных средств.</w:t>
      </w:r>
      <w:r w:rsidRPr="0008318B">
        <w:rPr>
          <w:rFonts w:ascii="Tahoma" w:hAnsi="Tahoma" w:cs="Tahoma"/>
          <w:color w:val="808080"/>
          <w:sz w:val="20"/>
          <w:lang w:val="ru-RU"/>
        </w:rPr>
        <w:t> </w:t>
      </w:r>
    </w:p>
    <w:p w:rsidR="00EF7E7F" w:rsidRPr="00E0242C" w:rsidRDefault="00EF7E7F" w:rsidP="00EF7E7F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СЛУЖБЫ ИНТЕРНЕТА.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Вместе с программным обеспечением Microsoft предоставляет доступ к</w:t>
      </w:r>
      <w:r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службам Интернета.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Microsoft имеет право в любое время изменить или прекратить работу этих служб.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эти службы способом, который может нанести им</w:t>
      </w:r>
      <w:r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вред или затруднить их использование другими лицами.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эти службы каким-либо способом для получения несанкционированного доступа к любым службам, данным, учетным записям или сетям.</w:t>
      </w:r>
    </w:p>
    <w:p w:rsidR="00EF7E7F" w:rsidRPr="00E0242C" w:rsidRDefault="00EF7E7F" w:rsidP="00EF7E7F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ОБЪЕМ ЛИЦЕНЗИИ.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</w:t>
      </w:r>
      <w:r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пользование по лицензии.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дает вам только некоторые права на</w:t>
      </w:r>
      <w:r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использование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Лицензиар и Microsoft оставляют за собой все остальные права.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этом соглашении.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</w:p>
    <w:p w:rsidR="00EF7E7F" w:rsidRPr="0008318B" w:rsidRDefault="00EF7E7F" w:rsidP="00EF7E7F">
      <w:pPr>
        <w:spacing w:before="120" w:after="120" w:line="240" w:lineRule="auto"/>
        <w:ind w:left="360"/>
        <w:rPr>
          <w:rFonts w:ascii="Tahoma" w:hAnsi="Tahoma" w:cs="Tahoma"/>
          <w:lang w:bidi="he-IL"/>
        </w:rPr>
      </w:pPr>
      <w:r w:rsidRPr="0008318B">
        <w:rPr>
          <w:rFonts w:ascii="Tahoma" w:hAnsi="Tahoma" w:cs="Tahoma"/>
          <w:sz w:val="20"/>
          <w:lang w:val="ru-RU"/>
        </w:rPr>
        <w:t>Вы не имеете права:</w:t>
      </w:r>
    </w:p>
    <w:p w:rsidR="00EF7E7F" w:rsidRPr="00E0242C" w:rsidRDefault="00EF7E7F" w:rsidP="00EF7E7F">
      <w:pPr>
        <w:pStyle w:val="ListParagraph"/>
        <w:numPr>
          <w:ilvl w:val="0"/>
          <w:numId w:val="1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пытаться обойти технические ограничения в программном обеспечении;</w:t>
      </w:r>
    </w:p>
    <w:p w:rsidR="00EF7E7F" w:rsidRPr="00E0242C" w:rsidRDefault="00EF7E7F" w:rsidP="00EF7E7F">
      <w:pPr>
        <w:pStyle w:val="ListParagraph"/>
        <w:numPr>
          <w:ilvl w:val="0"/>
          <w:numId w:val="1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изучать технологию, декомпилировать или деассемблировать программное обеспечение, если это прямо не разрешено применимым правом, несмотря на данное ограничение;</w:t>
      </w:r>
    </w:p>
    <w:p w:rsidR="00EF7E7F" w:rsidRPr="00E0242C" w:rsidRDefault="00EF7E7F" w:rsidP="00EF7E7F">
      <w:pPr>
        <w:pStyle w:val="ListParagraph"/>
        <w:numPr>
          <w:ilvl w:val="0"/>
          <w:numId w:val="1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создавать больше копий программного обеспечения, чем указано в этом соглашении или, несмотря на данное ограничение, разрешено применимым правом;</w:t>
      </w:r>
    </w:p>
    <w:p w:rsidR="00EF7E7F" w:rsidRPr="00E0242C" w:rsidRDefault="00EF7E7F" w:rsidP="00EF7E7F">
      <w:pPr>
        <w:pStyle w:val="ListParagraph"/>
        <w:numPr>
          <w:ilvl w:val="0"/>
          <w:numId w:val="1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публиковать программное обеспечение, предоставляя другим лицам возможность его копировать;</w:t>
      </w:r>
    </w:p>
    <w:p w:rsidR="00EF7E7F" w:rsidRPr="00E0242C" w:rsidRDefault="00EF7E7F" w:rsidP="00EF7E7F">
      <w:pPr>
        <w:pStyle w:val="ListParagraph"/>
        <w:numPr>
          <w:ilvl w:val="0"/>
          <w:numId w:val="1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предоставлять программное обеспечение в прокат, в аренду или во временное пользование;</w:t>
      </w:r>
    </w:p>
    <w:p w:rsidR="00EF7E7F" w:rsidRPr="00E0242C" w:rsidRDefault="00EF7E7F" w:rsidP="00EF7E7F">
      <w:pPr>
        <w:pStyle w:val="ListParagraph"/>
        <w:numPr>
          <w:ilvl w:val="0"/>
          <w:numId w:val="1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sz w:val="20"/>
          <w:lang w:val="ru-RU"/>
        </w:rPr>
        <w:t>использовать это программное обеспечение для предоставления сетевых услуг на</w:t>
      </w:r>
      <w:r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коммерческой основе.</w:t>
      </w:r>
    </w:p>
    <w:p w:rsidR="00EF7E7F" w:rsidRPr="00E0242C" w:rsidRDefault="00EF7E7F" w:rsidP="00EF7E7F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РЕЗЕРВНАЯ КОПИЯ.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сделать одну резервную копию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использовать ее только для переустановки программного обеспечения.</w:t>
      </w:r>
    </w:p>
    <w:p w:rsidR="00EF7E7F" w:rsidRPr="00E0242C" w:rsidRDefault="00EF7E7F" w:rsidP="00EF7E7F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ДОКУМЕНТАЦИЯ.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Любое лицо, имеющее доступ к вашему компьютеру или внутренней сети, может копировать и использовать документацию для внутренней справки.</w:t>
      </w:r>
    </w:p>
    <w:p w:rsidR="00EF7E7F" w:rsidRPr="00E0242C" w:rsidRDefault="00EF7E7F" w:rsidP="00EF7E7F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продавать программное обеспечение, помеченное как не предназначенное для перепродажи («Not for Resale», или «NFR»).</w:t>
      </w:r>
    </w:p>
    <w:p w:rsidR="00EF7E7F" w:rsidRPr="00E0242C" w:rsidRDefault="00EF7E7F" w:rsidP="00EF7E7F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Чтобы использовать программное обеспечение, помеченное как выпуск для учебных заведений («Academic Edition» или «AE»), вы должны быть «Соответствующим пользователем программного обеспечения со</w:t>
      </w:r>
      <w:r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статусом учебного заведения».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Чтобы проверить, являетесь ли вы Соответствующим пользователем со статусом учебного заведения, посетите веб-сайт www.microsoft.com/education или обратитесь к аффилированному лицу Microsoft, обслуживающему вашу страну.</w:t>
      </w:r>
    </w:p>
    <w:p w:rsidR="00EF7E7F" w:rsidRPr="00E0242C" w:rsidRDefault="00EF7E7F" w:rsidP="00EF7E7F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lastRenderedPageBreak/>
        <w:t>ПЕРЕДАЧА НА ДРУГОЕ УСТРОЙСТВО.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имеете право удалить программное обеспечение с</w:t>
      </w:r>
      <w:r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одного устройства и установить его на другом устройстве для вашего личного пользования.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не имеете права использовать эту лицензию на нескольких устройствах.</w:t>
      </w:r>
    </w:p>
    <w:p w:rsidR="00EF7E7F" w:rsidRPr="00E0242C" w:rsidRDefault="00EF7E7F" w:rsidP="00EF7E7F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ПЕРЕДАЧА ТРЕТЬЕМУ ЛИЦУ.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данной программы может напрямую передать ее и это соглашение другому конечному пользователю в составе передачи готового интегрированного приложения или набора приложений («Единое решение»), поставляемого вам Лицензиаром или от его имени исключительно в составе Единого решения.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До передачи этот конечный пользователь должен согласиться с тем, что данное соглашение распространяется на передачу и использование данного программного обеспечения.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должен предварительно удалить программное обеспечение с устройства, чтобы передать его отдельно от этого устройства.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Первый пользователь не имеет права оставлять у</w:t>
      </w:r>
      <w:r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себя какие-либо копии.</w:t>
      </w:r>
    </w:p>
    <w:p w:rsidR="00EF7E7F" w:rsidRPr="00E0242C" w:rsidRDefault="00EF7E7F" w:rsidP="00EF7E7F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ЭКСПОРТНЫЕ ОГРАНИЧЕНИЯ.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Данное программное обеспечение подпадает под действие экспортного законодательства США.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обязаны соблюдать все внутренние и международные нормы экспортного законодательства, применимые к программному обеспечению.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К таким положениям экспортного законодательства относятся ограничения по конечным пользователям, порядку и регионам конечного использования.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Дополнительные сведения см.</w:t>
      </w:r>
      <w:r>
        <w:rPr>
          <w:rFonts w:ascii="Tahoma" w:hAnsi="Tahoma" w:cs="Tahoma"/>
          <w:sz w:val="20"/>
        </w:rPr>
        <w:t> </w:t>
      </w:r>
      <w:r w:rsidRPr="0008318B">
        <w:rPr>
          <w:rFonts w:ascii="Tahoma" w:hAnsi="Tahoma" w:cs="Tahoma"/>
          <w:sz w:val="20"/>
          <w:lang w:val="ru-RU"/>
        </w:rPr>
        <w:t>на веб-сайте www.microsoft.com/exporting.</w:t>
      </w:r>
    </w:p>
    <w:p w:rsidR="00EF7E7F" w:rsidRPr="00E0242C" w:rsidRDefault="00EF7E7F" w:rsidP="00EF7E7F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ПОЛНОЕ СОГЛАШЕНИЕ.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соглашение, а также условия, которые сопровождают используемые вами дополнения, обновления и службы Интернета, составляют полное соглашение по программному обеспечению.</w:t>
      </w:r>
    </w:p>
    <w:p w:rsidR="00EF7E7F" w:rsidRPr="00E0242C" w:rsidRDefault="00EF7E7F" w:rsidP="00EF7E7F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ЮРИДИЧЕСКАЯ СИЛА.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описывает определенные юридические права.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можете иметь дополнительные права в соответствии с законами вашего штата или страны.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Вы также можете иметь права в отношении Лицензиара, у которого вы приобрели программное обеспечение.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sz w:val="20"/>
          <w:lang w:val="ru-RU"/>
        </w:rPr>
        <w:t>Это соглашение не меняет ваших прав, предусмотренных законами области/края или страны, если это не допускается законами области/края или страны.</w:t>
      </w:r>
    </w:p>
    <w:p w:rsidR="00EF7E7F" w:rsidRPr="00E0242C" w:rsidRDefault="00EF7E7F" w:rsidP="00EF7E7F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ОТКАЗОУСТОЙЧИВОСТИ.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ДАННОЕ ПРОГРАММНОЕ ОБЕСПЕЧЕНИЕ НЕ</w:t>
      </w:r>
      <w:r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ЯВЛЯЕТСЯ ОТКАЗОУСТОЙЧИВЫМ.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</w:t>
      </w:r>
      <w:r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ЦЕЛЬЮ ОПРЕДЕЛЕНИЯ ПРИГОДНОСТИ ПРОГРАММНОГО ОБЕСПЕЧЕНИЯ ДЛЯ ТАКОГО ИСПОЛЬЗОВАНИЯ.</w:t>
      </w:r>
    </w:p>
    <w:p w:rsidR="00EF7E7F" w:rsidRPr="00E0242C" w:rsidRDefault="00EF7E7F" w:rsidP="00EF7E7F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ГАРАНТИЙ MICROSOFT.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ВЫ СОГЛАСНЫ, ЧТО В СЛУЧАЕ ПОЛУЧЕНИЯ ЛЮБЫХ ГАРАНТИЙ В ОТНОШЕНИИ (</w:t>
      </w:r>
      <w:r>
        <w:rPr>
          <w:rFonts w:ascii="Tahoma" w:hAnsi="Tahoma" w:cs="Tahoma"/>
          <w:b/>
          <w:sz w:val="20"/>
        </w:rPr>
        <w:t>A</w:t>
      </w:r>
      <w:r w:rsidRPr="0008318B">
        <w:rPr>
          <w:rFonts w:ascii="Tahoma" w:hAnsi="Tahoma" w:cs="Tahoma"/>
          <w:b/>
          <w:sz w:val="20"/>
          <w:lang w:val="ru-RU"/>
        </w:rPr>
        <w:t>) ПРОГРАММНОГО ОБЕСПЕЧЕНИЯ, ИЛИ (</w:t>
      </w:r>
      <w:r>
        <w:rPr>
          <w:rFonts w:ascii="Tahoma" w:hAnsi="Tahoma" w:cs="Tahoma"/>
          <w:b/>
          <w:sz w:val="20"/>
        </w:rPr>
        <w:t>B</w:t>
      </w:r>
      <w:r w:rsidRPr="0008318B">
        <w:rPr>
          <w:rFonts w:ascii="Tahoma" w:hAnsi="Tahoma" w:cs="Tahoma"/>
          <w:b/>
          <w:sz w:val="20"/>
          <w:lang w:val="ru-RU"/>
        </w:rPr>
        <w:t>)</w:t>
      </w:r>
      <w:r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 И НЕ ЯВЛЯЮТСЯ ОБЯЗАТЕЛЬНЫМИ ДЛЯ НЕЕ.</w:t>
      </w:r>
    </w:p>
    <w:p w:rsidR="00EF7E7F" w:rsidRPr="0008318B" w:rsidRDefault="00EF7E7F" w:rsidP="00EF7E7F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</w:rPr>
      </w:pPr>
      <w:r w:rsidRPr="0008318B">
        <w:rPr>
          <w:rFonts w:ascii="Tahoma" w:hAnsi="Tahoma" w:cs="Tahoma"/>
          <w:b/>
          <w:sz w:val="20"/>
          <w:lang w:val="ru-RU"/>
        </w:rPr>
        <w:t>ОТСУТСТВИЕ ОТВЕТСТВЕННОСТИ MICROSOFT ЗА НЕКОТОРЫЕ ВИДЫ УЩЕРБА И</w:t>
      </w:r>
      <w:r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УБЫТКОВ.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В СТЕПЕНИ, МАКСИМАЛЬНО ДОПУСТИМОЙ ПРИМЕНИМЫМ ЗАКОНОДАТЕЛЬСТВОМ, MICROSOFT 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</w:t>
      </w:r>
      <w:r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(250,00$).</w:t>
      </w:r>
    </w:p>
    <w:p w:rsidR="00EF7E7F" w:rsidRPr="00E0242C" w:rsidRDefault="00EF7E7F" w:rsidP="00EF7E7F">
      <w:pPr>
        <w:pStyle w:val="ListParagraph"/>
        <w:numPr>
          <w:ilvl w:val="0"/>
          <w:numId w:val="2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ru-RU"/>
        </w:rPr>
      </w:pPr>
      <w:r w:rsidRPr="0008318B">
        <w:rPr>
          <w:rFonts w:ascii="Tahoma" w:hAnsi="Tahoma" w:cs="Tahoma"/>
          <w:b/>
          <w:sz w:val="20"/>
          <w:lang w:val="ru-RU"/>
        </w:rPr>
        <w:lastRenderedPageBreak/>
        <w:t>ТОЛЬКО ДЛЯ АВСТРАЛИИ.</w:t>
      </w:r>
      <w:r w:rsidRPr="00E0242C">
        <w:rPr>
          <w:rFonts w:ascii="Tahoma" w:eastAsia="SimSun" w:hAnsi="Tahoma" w:cs="Tahoma"/>
          <w:b/>
          <w:sz w:val="20"/>
          <w:szCs w:val="20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Ссылки на «Ограниченную гарантию» — это ссылки на</w:t>
      </w:r>
      <w:r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явную гарантию, предоставляемую Microsoft.</w:t>
      </w:r>
      <w:r w:rsidRPr="00E0242C">
        <w:rPr>
          <w:rFonts w:ascii="Tahoma" w:hAnsi="Tahoma" w:cs="Tahoma"/>
          <w:lang w:val="ru-RU"/>
        </w:rPr>
        <w:t xml:space="preserve"> </w:t>
      </w:r>
      <w:r w:rsidRPr="0008318B">
        <w:rPr>
          <w:rFonts w:ascii="Tahoma" w:hAnsi="Tahoma" w:cs="Tahoma"/>
          <w:b/>
          <w:sz w:val="20"/>
          <w:lang w:val="ru-RU"/>
        </w:rPr>
        <w:t>Эта гарантия предоставляется в</w:t>
      </w:r>
      <w:r>
        <w:rPr>
          <w:rFonts w:ascii="Tahoma" w:hAnsi="Tahoma" w:cs="Tahoma"/>
          <w:b/>
          <w:sz w:val="20"/>
        </w:rPr>
        <w:t> </w:t>
      </w:r>
      <w:r w:rsidRPr="0008318B">
        <w:rPr>
          <w:rFonts w:ascii="Tahoma" w:hAnsi="Tahoma" w:cs="Tahoma"/>
          <w:b/>
          <w:sz w:val="20"/>
          <w:lang w:val="ru-RU"/>
        </w:rPr>
        <w:t>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EF7E7F" w:rsidRPr="00E0242C" w:rsidRDefault="00EF7E7F" w:rsidP="00EF7E7F">
      <w:pPr>
        <w:pStyle w:val="Heading1"/>
        <w:widowControl w:val="0"/>
        <w:ind w:left="360"/>
        <w:rPr>
          <w:lang w:val="ru-RU"/>
        </w:rPr>
      </w:pPr>
      <w:r w:rsidRPr="0008318B">
        <w:rPr>
          <w:sz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E0242C">
        <w:rPr>
          <w:rFonts w:eastAsia="SimSun"/>
          <w:sz w:val="20"/>
          <w:szCs w:val="20"/>
          <w:lang w:val="ru-RU"/>
        </w:rPr>
        <w:t xml:space="preserve"> </w:t>
      </w:r>
      <w:r w:rsidRPr="0008318B">
        <w:rPr>
          <w:sz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E0242C">
        <w:rPr>
          <w:rFonts w:eastAsia="SimSun"/>
          <w:sz w:val="20"/>
          <w:szCs w:val="20"/>
          <w:lang w:val="ru-RU"/>
        </w:rPr>
        <w:t xml:space="preserve"> </w:t>
      </w:r>
      <w:r w:rsidRPr="0008318B">
        <w:rPr>
          <w:sz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</w:t>
      </w:r>
      <w:r>
        <w:rPr>
          <w:sz w:val="20"/>
        </w:rPr>
        <w:t> </w:t>
      </w:r>
      <w:r w:rsidRPr="0008318B">
        <w:rPr>
          <w:sz w:val="20"/>
          <w:lang w:val="ru-RU"/>
        </w:rPr>
        <w:t>ущерб, которые можно обоснованно предвидеть.</w:t>
      </w:r>
      <w:r w:rsidRPr="00E0242C">
        <w:rPr>
          <w:lang w:val="ru-RU"/>
        </w:rPr>
        <w:t xml:space="preserve"> </w:t>
      </w:r>
      <w:r w:rsidRPr="0008318B">
        <w:rPr>
          <w:sz w:val="20"/>
          <w:lang w:val="ru-RU"/>
        </w:rPr>
        <w:t>Кроме того, вы имеете право на</w:t>
      </w:r>
      <w:r>
        <w:rPr>
          <w:sz w:val="20"/>
        </w:rPr>
        <w:t> </w:t>
      </w:r>
      <w:r w:rsidRPr="0008318B">
        <w:rPr>
          <w:sz w:val="20"/>
          <w:lang w:val="ru-RU"/>
        </w:rPr>
        <w:t>замену или ремонт товаров в случае ненадлежащего качества, если такое нарушение не считается существенной неисправностью.</w:t>
      </w:r>
    </w:p>
    <w:p w:rsidR="00EF7E7F" w:rsidRPr="005C1565" w:rsidRDefault="00EF7E7F" w:rsidP="00EF7E7F">
      <w:pPr>
        <w:spacing w:before="120" w:after="120" w:line="240" w:lineRule="auto"/>
        <w:ind w:left="360"/>
        <w:rPr>
          <w:rFonts w:ascii="Tahoma" w:hAnsi="Tahoma" w:cs="Tahoma"/>
          <w:sz w:val="20"/>
          <w:szCs w:val="20"/>
          <w:lang w:val="ru-RU" w:bidi="he-IL"/>
        </w:rPr>
      </w:pPr>
    </w:p>
    <w:p w:rsidR="00F60360" w:rsidRDefault="00F60360"/>
    <w:sectPr w:rsidR="00F60360" w:rsidSect="009014A3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7E7F" w:rsidRDefault="00EF7E7F" w:rsidP="00EF7E7F">
      <w:pPr>
        <w:spacing w:after="0" w:line="240" w:lineRule="auto"/>
      </w:pPr>
      <w:r>
        <w:separator/>
      </w:r>
    </w:p>
  </w:endnote>
  <w:endnote w:type="continuationSeparator" w:id="0">
    <w:p w:rsidR="00EF7E7F" w:rsidRDefault="00EF7E7F" w:rsidP="00EF7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BD004F" w:rsidTr="009A3DFC">
      <w:tc>
        <w:tcPr>
          <w:tcW w:w="5328" w:type="dxa"/>
        </w:tcPr>
        <w:p w:rsidR="004F24FC" w:rsidRPr="00343D40" w:rsidRDefault="005351DA" w:rsidP="004F24FC">
          <w:pPr>
            <w:pStyle w:val="Footer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343D40" w:rsidRDefault="005351DA" w:rsidP="009A3DFC">
          <w:pPr>
            <w:pStyle w:val="Footer"/>
            <w:jc w:val="right"/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</w:pP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Page 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PAGE </w:instrTex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1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 xml:space="preserve"> of 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begin"/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instrText xml:space="preserve"> NUMPAGES </w:instrTex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separate"/>
          </w:r>
          <w:r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t>5</w:t>
          </w:r>
          <w:r w:rsidRPr="00343D40">
            <w:rPr>
              <w:rStyle w:val="LogoportDoNotTranslate"/>
              <w:rFonts w:ascii="Tahoma" w:hAnsi="Tahoma" w:cs="Tahoma"/>
              <w:color w:val="000000"/>
              <w:sz w:val="19"/>
              <w:szCs w:val="19"/>
            </w:rPr>
            <w:fldChar w:fldCharType="end"/>
          </w:r>
        </w:p>
      </w:tc>
    </w:tr>
  </w:tbl>
  <w:p w:rsidR="004F24FC" w:rsidRPr="00343D40" w:rsidRDefault="005351DA">
    <w:pPr>
      <w:pStyle w:val="Footer"/>
      <w:rPr>
        <w:rStyle w:val="LogoportDoNotTranslate"/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7E7F" w:rsidRDefault="00EF7E7F" w:rsidP="00EF7E7F">
      <w:pPr>
        <w:spacing w:after="0" w:line="240" w:lineRule="auto"/>
      </w:pPr>
      <w:r>
        <w:separator/>
      </w:r>
    </w:p>
  </w:footnote>
  <w:footnote w:type="continuationSeparator" w:id="0">
    <w:p w:rsidR="00EF7E7F" w:rsidRDefault="00EF7E7F" w:rsidP="00EF7E7F">
      <w:pPr>
        <w:spacing w:after="0" w:line="240" w:lineRule="auto"/>
      </w:pPr>
      <w:r>
        <w:continuationSeparator/>
      </w:r>
    </w:p>
  </w:footnote>
  <w:footnote w:id="1">
    <w:p w:rsidR="00EF7E7F" w:rsidRPr="003A1CBE" w:rsidRDefault="00EF7E7F" w:rsidP="00EF7E7F">
      <w:pPr>
        <w:pStyle w:val="FootnoteText"/>
        <w:rPr>
          <w:b/>
          <w:bCs/>
          <w:sz w:val="16"/>
          <w:szCs w:val="16"/>
        </w:rPr>
      </w:pPr>
      <w:r w:rsidRPr="003A1CBE">
        <w:rPr>
          <w:rStyle w:val="FootnoteReference"/>
          <w:b/>
          <w:bCs/>
          <w:sz w:val="16"/>
          <w:szCs w:val="16"/>
        </w:rPr>
        <w:footnoteRef/>
      </w:r>
      <w:r w:rsidRPr="003A1CBE">
        <w:rPr>
          <w:b/>
          <w:bCs/>
          <w:sz w:val="16"/>
          <w:szCs w:val="16"/>
        </w:rPr>
        <w:t xml:space="preserve"> ЛИЦЕНЗИАР: Укажите соответствующее название — т. е. «Fleet Edition», «Navigation Edition» или «Standard Edition». Например, если лицензионной копией программного обеспечения является Microsoft Microsoft MapPoint 2013, Fleet Edition, то название будет следующим: Microsoft</w:t>
      </w:r>
      <w:r w:rsidRPr="00E52090">
        <w:rPr>
          <w:b/>
          <w:bCs/>
          <w:sz w:val="16"/>
          <w:szCs w:val="16"/>
          <w:vertAlign w:val="superscript"/>
        </w:rPr>
        <w:t>®</w:t>
      </w:r>
      <w:r w:rsidRPr="003A1CBE">
        <w:rPr>
          <w:b/>
          <w:bCs/>
          <w:sz w:val="16"/>
          <w:szCs w:val="16"/>
        </w:rPr>
        <w:t xml:space="preserve"> MapPoint 2013 (Fleet Edition).</w:t>
      </w:r>
    </w:p>
  </w:footnote>
  <w:footnote w:id="2">
    <w:p w:rsidR="00EF7E7F" w:rsidRPr="00E0242C" w:rsidRDefault="00EF7E7F" w:rsidP="00EF7E7F">
      <w:pPr>
        <w:pStyle w:val="FootnoteText"/>
        <w:rPr>
          <w:b/>
          <w:bCs/>
          <w:sz w:val="16"/>
          <w:szCs w:val="16"/>
          <w:lang w:val="ru-RU"/>
        </w:rPr>
      </w:pPr>
      <w:r w:rsidRPr="003A1CBE">
        <w:rPr>
          <w:rStyle w:val="FootnoteReference"/>
          <w:b/>
          <w:bCs/>
          <w:sz w:val="16"/>
          <w:szCs w:val="16"/>
        </w:rPr>
        <w:footnoteRef/>
      </w:r>
      <w:r w:rsidRPr="00E0242C">
        <w:rPr>
          <w:b/>
          <w:bCs/>
          <w:sz w:val="16"/>
          <w:szCs w:val="16"/>
          <w:lang w:val="ru-RU"/>
        </w:rPr>
        <w:t xml:space="preserve"> ЛИЦЕНЗИАР: Укажите общее число копий программного обеспечения, на которые у конечного пользователя есть лицензии в соответствии с данным соглашением.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B2EA9"/>
    <w:multiLevelType w:val="hybridMultilevel"/>
    <w:tmpl w:val="E982CA6E"/>
    <w:lvl w:ilvl="0" w:tplc="551CA038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D8310F"/>
    <w:multiLevelType w:val="hybridMultilevel"/>
    <w:tmpl w:val="E7A6606C"/>
    <w:lvl w:ilvl="0" w:tplc="AC5E0A9C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83672B0"/>
    <w:multiLevelType w:val="hybridMultilevel"/>
    <w:tmpl w:val="B1D6F01C"/>
    <w:lvl w:ilvl="0" w:tplc="251AE2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A9A3FF8"/>
    <w:multiLevelType w:val="hybridMultilevel"/>
    <w:tmpl w:val="7A7A369A"/>
    <w:lvl w:ilvl="0" w:tplc="35C8A52E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FE13816"/>
    <w:multiLevelType w:val="hybridMultilevel"/>
    <w:tmpl w:val="7AD496F2"/>
    <w:lvl w:ilvl="0" w:tplc="342E404C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qw/7/auVCw8wYubCpdaI3hqvCoQ1F8KFvfzczCU2wD+hfZeBI/qC3c1Ohm48J8iAlACMpmx+ICxMjkXYPhoEpA==" w:salt="imlckaLxqxup+7GWDJmK9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E7F"/>
    <w:rsid w:val="005351DA"/>
    <w:rsid w:val="00EF7E7F"/>
    <w:rsid w:val="00F60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1BBF6E-1971-4ED5-BB14-BEC56FF7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E7F"/>
    <w:pPr>
      <w:spacing w:after="200" w:line="276" w:lineRule="auto"/>
    </w:pPr>
    <w:rPr>
      <w:rFonts w:ascii="Calibri" w:eastAsia="Times New Roman" w:hAnsi="Calibri" w:cs="Latha"/>
    </w:rPr>
  </w:style>
  <w:style w:type="paragraph" w:styleId="Heading1">
    <w:name w:val="heading 1"/>
    <w:basedOn w:val="Normal"/>
    <w:link w:val="Heading1Char"/>
    <w:qFormat/>
    <w:rsid w:val="00EF7E7F"/>
    <w:p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EF7E7F"/>
    <w:p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7E7F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EF7E7F"/>
    <w:rPr>
      <w:rFonts w:ascii="Tahoma" w:eastAsia="MS Mincho" w:hAnsi="Tahoma" w:cs="Tahoma"/>
      <w:b/>
      <w:bCs/>
      <w:sz w:val="19"/>
      <w:szCs w:val="19"/>
    </w:rPr>
  </w:style>
  <w:style w:type="paragraph" w:customStyle="1" w:styleId="Bullet2">
    <w:name w:val="Bullet 2"/>
    <w:basedOn w:val="Normal"/>
    <w:uiPriority w:val="99"/>
    <w:rsid w:val="00EF7E7F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EF7E7F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EF7E7F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7E7F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EF7E7F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EF7E7F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EF7E7F"/>
    <w:pPr>
      <w:spacing w:after="0" w:line="240" w:lineRule="auto"/>
    </w:pPr>
    <w:rPr>
      <w:rFonts w:ascii="Tahoma" w:eastAsia="SimSun" w:hAnsi="Tahoma" w:cstheme="minorBidi"/>
      <w:b/>
      <w:sz w:val="28"/>
    </w:rPr>
  </w:style>
  <w:style w:type="paragraph" w:customStyle="1" w:styleId="Preamble">
    <w:name w:val="Preamble"/>
    <w:basedOn w:val="Normal"/>
    <w:uiPriority w:val="99"/>
    <w:rsid w:val="00EF7E7F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EF7E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7E7F"/>
    <w:rPr>
      <w:rFonts w:ascii="Calibri" w:eastAsia="Times New Roman" w:hAnsi="Calibri" w:cs="Latha"/>
    </w:rPr>
  </w:style>
  <w:style w:type="character" w:customStyle="1" w:styleId="LogoportDoNotTranslate">
    <w:name w:val="LogoportDoNotTranslate"/>
    <w:rsid w:val="00EF7E7F"/>
    <w:rPr>
      <w:rFonts w:ascii="Courier New" w:hAnsi="Courier New"/>
      <w:noProof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1839</Words>
  <Characters>10487</Characters>
  <Application>Microsoft Office Word</Application>
  <DocSecurity>0</DocSecurity>
  <Lines>87</Lines>
  <Paragraphs>24</Paragraphs>
  <ScaleCrop>false</ScaleCrop>
  <Company/>
  <LinksUpToDate>false</LinksUpToDate>
  <CharactersWithSpaces>12302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2013-03-26T19:21:00Z</dcterms:created>
  <dcterms:modified xsi:type="dcterms:W3CDTF">2013-03-26T19:21:00Z</dcterms:modified>
</cp:coreProperties>
</file>